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 9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</w:t>
      </w:r>
      <w:r w:rsidR="00C52749">
        <w:rPr>
          <w:rFonts w:ascii="Times New Roman" w:hAnsi="Times New Roman" w:cs="Times New Roman"/>
          <w:sz w:val="24"/>
          <w:szCs w:val="24"/>
        </w:rPr>
        <w:t>е</w:t>
      </w:r>
      <w:r w:rsidRPr="00C52749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>Нураддина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>Абдулали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749" w:rsidR="00FF6AC2">
        <w:rPr>
          <w:rFonts w:ascii="Times New Roman" w:hAnsi="Times New Roman" w:cs="Times New Roman"/>
          <w:color w:val="000000"/>
          <w:sz w:val="24"/>
          <w:szCs w:val="24"/>
        </w:rPr>
        <w:t>оглы</w:t>
      </w:r>
      <w:r w:rsidRPr="00C52749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974391">
        <w:rPr>
          <w:rFonts w:ascii="Times New Roman" w:hAnsi="Times New Roman" w:cs="Times New Roman"/>
          <w:sz w:val="24"/>
          <w:szCs w:val="24"/>
        </w:rPr>
        <w:t>*</w:t>
      </w:r>
      <w:r w:rsidRPr="00C52749" w:rsidR="00AF02E0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Исмаилов Н.А.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C52749">
        <w:rPr>
          <w:rFonts w:ascii="Times New Roman" w:hAnsi="Times New Roman" w:cs="Times New Roman"/>
          <w:sz w:val="24"/>
          <w:szCs w:val="24"/>
        </w:rPr>
        <w:t>1031002567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="00C52749">
        <w:rPr>
          <w:rFonts w:ascii="Times New Roman" w:hAnsi="Times New Roman" w:cs="Times New Roman"/>
          <w:sz w:val="24"/>
          <w:szCs w:val="24"/>
        </w:rPr>
        <w:t>31.10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 w:rsidRPr="00C52749" w:rsidR="00A019D0">
        <w:rPr>
          <w:rFonts w:ascii="Times New Roman" w:hAnsi="Times New Roman" w:cs="Times New Roman"/>
          <w:sz w:val="24"/>
          <w:szCs w:val="24"/>
        </w:rPr>
        <w:t>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C52749">
        <w:rPr>
          <w:rFonts w:ascii="Times New Roman" w:hAnsi="Times New Roman" w:cs="Times New Roman"/>
          <w:sz w:val="24"/>
          <w:szCs w:val="24"/>
        </w:rPr>
        <w:t>12.11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 w:rsidRPr="00C52749">
        <w:rPr>
          <w:sz w:val="24"/>
          <w:szCs w:val="24"/>
        </w:rPr>
        <w:t>Исмаилов Н.А.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C52749">
        <w:rPr>
          <w:rFonts w:ascii="Times New Roman" w:hAnsi="Times New Roman" w:cs="Times New Roman"/>
          <w:sz w:val="24"/>
          <w:szCs w:val="24"/>
        </w:rPr>
        <w:t>38477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C52749">
        <w:rPr>
          <w:rFonts w:ascii="Times New Roman" w:hAnsi="Times New Roman" w:cs="Times New Roman"/>
          <w:sz w:val="24"/>
          <w:szCs w:val="24"/>
        </w:rPr>
        <w:t>19.05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C52749">
        <w:rPr>
          <w:rFonts w:ascii="Times New Roman" w:hAnsi="Times New Roman" w:cs="Times New Roman"/>
          <w:sz w:val="24"/>
          <w:szCs w:val="24"/>
        </w:rPr>
        <w:t>№18810586241031002567 от 31.10.2024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C52749" w:rsidR="00FF6AC2">
        <w:rPr>
          <w:rFonts w:ascii="Times New Roman" w:hAnsi="Times New Roman" w:cs="Times New Roman"/>
          <w:sz w:val="24"/>
          <w:szCs w:val="24"/>
        </w:rPr>
        <w:t>Исмаилов Н.А.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Pr="00C52749" w:rsidR="00FF6AC2">
        <w:rPr>
          <w:rFonts w:ascii="Times New Roman" w:hAnsi="Times New Roman" w:cs="Times New Roman"/>
          <w:sz w:val="24"/>
          <w:szCs w:val="24"/>
        </w:rPr>
        <w:t>Исмаиловым</w:t>
      </w:r>
      <w:r w:rsidRPr="00C52749" w:rsidR="00FF6AC2">
        <w:rPr>
          <w:rFonts w:ascii="Times New Roman" w:hAnsi="Times New Roman" w:cs="Times New Roman"/>
          <w:sz w:val="24"/>
          <w:szCs w:val="24"/>
        </w:rPr>
        <w:t xml:space="preserve"> Н.А.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C52749" w:rsidR="00FF6AC2">
        <w:rPr>
          <w:rFonts w:ascii="Times New Roman" w:hAnsi="Times New Roman" w:cs="Times New Roman"/>
          <w:sz w:val="24"/>
          <w:szCs w:val="24"/>
        </w:rPr>
        <w:t>Исмаилова</w:t>
      </w:r>
      <w:r w:rsidRPr="00C52749" w:rsidR="00FF6AC2">
        <w:rPr>
          <w:rFonts w:ascii="Times New Roman" w:hAnsi="Times New Roman" w:cs="Times New Roman"/>
          <w:sz w:val="24"/>
          <w:szCs w:val="24"/>
        </w:rPr>
        <w:t xml:space="preserve"> Н.А.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Pr="00C52749" w:rsidR="00FF6AC2">
        <w:t>Исмаилов Н.А.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52749" w:rsidR="00FF6AC2">
        <w:rPr>
          <w:sz w:val="24"/>
          <w:szCs w:val="24"/>
        </w:rPr>
        <w:t>Исмаилова</w:t>
      </w:r>
      <w:r w:rsidRPr="00C52749" w:rsidR="00FF6AC2">
        <w:rPr>
          <w:sz w:val="24"/>
          <w:szCs w:val="24"/>
        </w:rPr>
        <w:t xml:space="preserve"> Н.А.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Pr="00C52749" w:rsidR="00FF6AC2">
        <w:rPr>
          <w:color w:val="000000"/>
        </w:rPr>
        <w:t>Исмаилова</w:t>
      </w:r>
      <w:r w:rsidRPr="00C52749" w:rsidR="00FF6AC2">
        <w:rPr>
          <w:color w:val="000000"/>
        </w:rPr>
        <w:t xml:space="preserve"> </w:t>
      </w:r>
      <w:r w:rsidRPr="00C52749" w:rsidR="00FF6AC2">
        <w:rPr>
          <w:color w:val="000000"/>
        </w:rPr>
        <w:t>Нураддина</w:t>
      </w:r>
      <w:r w:rsidRPr="00C52749" w:rsidR="00FF6AC2">
        <w:rPr>
          <w:color w:val="000000"/>
        </w:rPr>
        <w:t xml:space="preserve"> </w:t>
      </w:r>
      <w:r w:rsidRPr="00C52749" w:rsidR="00FF6AC2">
        <w:rPr>
          <w:color w:val="000000"/>
        </w:rPr>
        <w:t>Абдулали</w:t>
      </w:r>
      <w:r w:rsidRPr="00C52749" w:rsidR="00FF6AC2">
        <w:rPr>
          <w:color w:val="000000"/>
        </w:rPr>
        <w:t xml:space="preserve"> </w:t>
      </w:r>
      <w:r w:rsidRPr="00C52749" w:rsidR="00FF6AC2">
        <w:rPr>
          <w:color w:val="000000"/>
        </w:rPr>
        <w:t>оглы</w:t>
      </w:r>
      <w:r w:rsidRPr="00C52749" w:rsidR="00FF6AC2">
        <w:rPr>
          <w:color w:val="000000"/>
        </w:rPr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10</w:t>
      </w:r>
      <w:r w:rsidRPr="00C52749">
        <w:t>00 (</w:t>
      </w:r>
      <w:r w:rsidRPr="00C52749" w:rsidR="00FF6AC2">
        <w:t>одна</w:t>
      </w:r>
      <w:r w:rsidRPr="00C52749">
        <w:t xml:space="preserve"> тысяч</w:t>
      </w:r>
      <w:r w:rsidRPr="00C52749" w:rsidR="00FF6AC2">
        <w:t>а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C52749" w:rsidR="00C52749">
        <w:rPr>
          <w:rFonts w:ascii="Times New Roman" w:hAnsi="Times New Roman" w:cs="Times New Roman"/>
          <w:sz w:val="24"/>
          <w:szCs w:val="24"/>
          <w:lang w:eastAsia="en-US"/>
        </w:rPr>
        <w:t>0412365400335005572520103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>
      <w:rPr>
        <w:rFonts w:ascii="Times New Roman" w:hAnsi="Times New Roman" w:cs="Times New Roman"/>
        <w:sz w:val="24"/>
        <w:szCs w:val="24"/>
      </w:rPr>
      <w:t>557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>
      <w:rPr>
        <w:rFonts w:ascii="Times New Roman" w:hAnsi="Times New Roman" w:cs="Times New Roman"/>
        <w:sz w:val="24"/>
        <w:szCs w:val="24"/>
      </w:rPr>
      <w:t>2163-17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74391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C7F99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